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00" w:lineRule="exact"/>
        <w:jc w:val="distribute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南雄市新时期精准扶贫工作领导小组办公室发文稿纸</w:t>
      </w:r>
    </w:p>
    <w:p>
      <w:pPr>
        <w:snapToGrid w:val="0"/>
        <w:spacing w:line="500" w:lineRule="exact"/>
        <w:jc w:val="center"/>
        <w:rPr>
          <w:rFonts w:ascii="方正小标宋简体" w:eastAsia="方正小标宋简体"/>
          <w:sz w:val="44"/>
        </w:rPr>
      </w:pPr>
    </w:p>
    <w:p>
      <w:pPr>
        <w:snapToGrid w:val="0"/>
        <w:spacing w:line="500" w:lineRule="exact"/>
        <w:jc w:val="center"/>
        <w:rPr>
          <w:rFonts w:ascii="方正小标宋简体" w:eastAsia="方正小标宋简体"/>
          <w:sz w:val="44"/>
        </w:rPr>
      </w:pPr>
    </w:p>
    <w:tbl>
      <w:tblPr>
        <w:tblStyle w:val="7"/>
        <w:tblW w:w="9721" w:type="dxa"/>
        <w:jc w:val="center"/>
        <w:tblInd w:w="0" w:type="dxa"/>
        <w:tblBorders>
          <w:top w:val="single" w:color="auto" w:sz="2" w:space="0"/>
          <w:left w:val="none" w:color="auto" w:sz="0" w:space="0"/>
          <w:bottom w:val="single" w:color="auto" w:sz="2" w:space="0"/>
          <w:right w:val="none" w:color="auto" w:sz="0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8"/>
        <w:gridCol w:w="641"/>
        <w:gridCol w:w="1859"/>
        <w:gridCol w:w="2913"/>
      </w:tblGrid>
      <w:tr>
        <w:tblPrEx>
          <w:tblBorders>
            <w:top w:val="single" w:color="auto" w:sz="2" w:space="0"/>
            <w:left w:val="none" w:color="auto" w:sz="0" w:space="0"/>
            <w:bottom w:val="single" w:color="auto" w:sz="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2" w:hRule="atLeast"/>
          <w:jc w:val="center"/>
        </w:trPr>
        <w:tc>
          <w:tcPr>
            <w:tcW w:w="4949" w:type="dxa"/>
            <w:gridSpan w:val="2"/>
          </w:tcPr>
          <w:p>
            <w:pPr>
              <w:snapToGrid w:val="0"/>
              <w:spacing w:line="440" w:lineRule="exact"/>
              <w:rPr>
                <w:rFonts w:ascii="仿宋_GB2312" w:hAnsi="仿宋_GB2312" w:cs="仿宋_GB2312"/>
                <w:sz w:val="28"/>
              </w:rPr>
            </w:pPr>
            <w:r>
              <w:rPr>
                <w:rFonts w:hint="eastAsia" w:ascii="仿宋_GB2312" w:hAnsi="仿宋_GB2312" w:cs="仿宋_GB2312"/>
                <w:sz w:val="28"/>
              </w:rPr>
              <w:t>拟稿单位意见：</w:t>
            </w:r>
          </w:p>
          <w:p>
            <w:pPr>
              <w:snapToGrid w:val="0"/>
              <w:spacing w:line="440" w:lineRule="exact"/>
              <w:rPr>
                <w:rFonts w:ascii="仿宋_GB2312" w:hAnsi="仿宋_GB2312" w:cs="仿宋_GB2312"/>
                <w:sz w:val="28"/>
              </w:rPr>
            </w:pPr>
          </w:p>
          <w:p>
            <w:pPr>
              <w:snapToGrid w:val="0"/>
              <w:spacing w:line="440" w:lineRule="exact"/>
              <w:rPr>
                <w:rFonts w:ascii="仿宋_GB2312" w:hAnsi="仿宋_GB2312" w:cs="仿宋_GB2312"/>
                <w:sz w:val="28"/>
              </w:rPr>
            </w:pPr>
          </w:p>
          <w:p>
            <w:pPr>
              <w:snapToGrid w:val="0"/>
              <w:spacing w:line="440" w:lineRule="exact"/>
              <w:rPr>
                <w:rFonts w:ascii="仿宋_GB2312" w:hAnsi="仿宋_GB2312" w:cs="仿宋_GB2312"/>
                <w:sz w:val="28"/>
              </w:rPr>
            </w:pPr>
          </w:p>
          <w:p>
            <w:pPr>
              <w:snapToGrid w:val="0"/>
              <w:spacing w:line="440" w:lineRule="exact"/>
              <w:rPr>
                <w:rFonts w:ascii="仿宋_GB2312" w:hAnsi="仿宋_GB2312" w:cs="仿宋_GB2312"/>
                <w:sz w:val="28"/>
              </w:rPr>
            </w:pPr>
          </w:p>
          <w:p>
            <w:pPr>
              <w:snapToGrid w:val="0"/>
              <w:spacing w:line="440" w:lineRule="exact"/>
              <w:rPr>
                <w:rFonts w:ascii="仿宋_GB2312" w:hAnsi="仿宋_GB2312" w:cs="仿宋_GB2312"/>
                <w:sz w:val="28"/>
              </w:rPr>
            </w:pPr>
          </w:p>
        </w:tc>
        <w:tc>
          <w:tcPr>
            <w:tcW w:w="4772" w:type="dxa"/>
            <w:gridSpan w:val="2"/>
          </w:tcPr>
          <w:p>
            <w:pPr>
              <w:snapToGrid w:val="0"/>
              <w:spacing w:line="440" w:lineRule="exact"/>
              <w:rPr>
                <w:rFonts w:ascii="仿宋_GB2312" w:hAnsi="仿宋_GB2312" w:cs="仿宋_GB2312"/>
                <w:sz w:val="28"/>
              </w:rPr>
            </w:pPr>
            <w:r>
              <w:rPr>
                <w:rFonts w:hint="eastAsia" w:ascii="仿宋_GB2312" w:hAnsi="仿宋_GB2312" w:cs="仿宋_GB2312"/>
                <w:sz w:val="28"/>
              </w:rPr>
              <w:t>领导审批意见：</w:t>
            </w:r>
          </w:p>
        </w:tc>
      </w:tr>
      <w:tr>
        <w:tblPrEx>
          <w:tblBorders>
            <w:top w:val="single" w:color="auto" w:sz="2" w:space="0"/>
            <w:left w:val="none" w:color="auto" w:sz="0" w:space="0"/>
            <w:bottom w:val="single" w:color="auto" w:sz="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0" w:hRule="atLeast"/>
          <w:jc w:val="center"/>
        </w:trPr>
        <w:tc>
          <w:tcPr>
            <w:tcW w:w="9721" w:type="dxa"/>
            <w:gridSpan w:val="4"/>
          </w:tcPr>
          <w:p>
            <w:pPr>
              <w:tabs>
                <w:tab w:val="center" w:pos="4752"/>
              </w:tabs>
              <w:snapToGrid w:val="0"/>
              <w:spacing w:line="440" w:lineRule="exact"/>
              <w:rPr>
                <w:rFonts w:ascii="仿宋_GB2312" w:hAnsi="仿宋_GB2312" w:cs="仿宋_GB2312"/>
                <w:sz w:val="36"/>
              </w:rPr>
            </w:pPr>
            <w:r>
              <w:rPr>
                <w:rFonts w:hint="eastAsia" w:ascii="仿宋_GB2312" w:hAnsi="仿宋_GB2312" w:cs="仿宋_GB2312"/>
                <w:sz w:val="28"/>
              </w:rPr>
              <w:t>有关部门会签：</w:t>
            </w:r>
            <w:r>
              <w:rPr>
                <w:rFonts w:hint="eastAsia" w:ascii="仿宋_GB2312" w:hAnsi="仿宋_GB2312" w:cs="仿宋_GB2312"/>
                <w:sz w:val="28"/>
              </w:rPr>
              <w:tab/>
            </w:r>
          </w:p>
        </w:tc>
      </w:tr>
      <w:tr>
        <w:tblPrEx>
          <w:tblBorders>
            <w:top w:val="single" w:color="auto" w:sz="2" w:space="0"/>
            <w:left w:val="none" w:color="auto" w:sz="0" w:space="0"/>
            <w:bottom w:val="single" w:color="auto" w:sz="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4308" w:type="dxa"/>
            <w:vAlign w:val="center"/>
          </w:tcPr>
          <w:p>
            <w:pPr>
              <w:snapToGrid w:val="0"/>
              <w:spacing w:line="460" w:lineRule="exact"/>
              <w:ind w:left="1400" w:hanging="1400" w:hangingChars="500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</w:rPr>
              <w:t>拟稿单位：</w:t>
            </w:r>
            <w:r>
              <w:rPr>
                <w:rFonts w:hint="eastAsia" w:ascii="仿宋_GB2312" w:hAnsi="仿宋_GB2312" w:cs="仿宋_GB2312"/>
                <w:b/>
                <w:sz w:val="28"/>
                <w:szCs w:val="32"/>
              </w:rPr>
              <w:t>南雄市“精准”办</w:t>
            </w:r>
          </w:p>
        </w:tc>
        <w:tc>
          <w:tcPr>
            <w:tcW w:w="5413" w:type="dxa"/>
            <w:gridSpan w:val="3"/>
            <w:vMerge w:val="restart"/>
          </w:tcPr>
          <w:p>
            <w:pPr>
              <w:snapToGrid w:val="0"/>
              <w:spacing w:line="460" w:lineRule="exact"/>
              <w:rPr>
                <w:rFonts w:ascii="仿宋_GB2312" w:hAnsi="仿宋_GB2312" w:cs="仿宋_GB2312"/>
                <w:sz w:val="30"/>
                <w:szCs w:val="32"/>
              </w:rPr>
            </w:pPr>
            <w:r>
              <w:rPr>
                <w:rFonts w:hint="eastAsia" w:ascii="仿宋_GB2312" w:hAnsi="仿宋_GB2312" w:cs="仿宋_GB2312"/>
                <w:sz w:val="28"/>
              </w:rPr>
              <w:t xml:space="preserve">拟稿单位校对：    </w:t>
            </w:r>
          </w:p>
        </w:tc>
      </w:tr>
      <w:tr>
        <w:tblPrEx>
          <w:tblBorders>
            <w:top w:val="single" w:color="auto" w:sz="2" w:space="0"/>
            <w:left w:val="none" w:color="auto" w:sz="0" w:space="0"/>
            <w:bottom w:val="single" w:color="auto" w:sz="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4308" w:type="dxa"/>
            <w:vAlign w:val="center"/>
          </w:tcPr>
          <w:p>
            <w:pPr>
              <w:snapToGrid w:val="0"/>
              <w:spacing w:line="460" w:lineRule="exact"/>
              <w:ind w:left="1400" w:hanging="1400" w:hangingChars="500"/>
              <w:rPr>
                <w:rFonts w:hint="eastAsia" w:ascii="仿宋_GB2312" w:hAnsi="仿宋_GB2312" w:eastAsia="仿宋_GB2312" w:cs="仿宋_GB2312"/>
                <w:sz w:val="28"/>
                <w:lang w:eastAsia="zh-CN"/>
              </w:rPr>
            </w:pPr>
            <w:r>
              <w:rPr>
                <w:rFonts w:hint="eastAsia" w:ascii="仿宋_GB2312" w:hAnsi="仿宋_GB2312" w:cs="仿宋_GB2312"/>
                <w:sz w:val="28"/>
              </w:rPr>
              <w:t>拟 稿 人：</w:t>
            </w:r>
            <w:r>
              <w:rPr>
                <w:rFonts w:hint="eastAsia" w:ascii="仿宋_GB2312" w:hAnsi="仿宋_GB2312" w:cs="仿宋_GB2312"/>
                <w:sz w:val="28"/>
                <w:lang w:eastAsia="zh-CN"/>
              </w:rPr>
              <w:t>刘丽霞</w:t>
            </w:r>
          </w:p>
        </w:tc>
        <w:tc>
          <w:tcPr>
            <w:tcW w:w="5413" w:type="dxa"/>
            <w:gridSpan w:val="3"/>
            <w:vMerge w:val="continue"/>
            <w:vAlign w:val="center"/>
          </w:tcPr>
          <w:p>
            <w:pPr>
              <w:snapToGrid w:val="0"/>
              <w:spacing w:line="460" w:lineRule="exact"/>
              <w:rPr>
                <w:rFonts w:ascii="仿宋_GB2312" w:hAnsi="仿宋_GB2312" w:cs="仿宋_GB2312"/>
                <w:sz w:val="28"/>
              </w:rPr>
            </w:pPr>
          </w:p>
        </w:tc>
      </w:tr>
      <w:tr>
        <w:tblPrEx>
          <w:tblBorders>
            <w:top w:val="single" w:color="auto" w:sz="2" w:space="0"/>
            <w:left w:val="none" w:color="auto" w:sz="0" w:space="0"/>
            <w:bottom w:val="single" w:color="auto" w:sz="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4308" w:type="dxa"/>
            <w:vAlign w:val="center"/>
          </w:tcPr>
          <w:p>
            <w:pPr>
              <w:snapToGrid w:val="0"/>
              <w:spacing w:line="460" w:lineRule="exact"/>
              <w:ind w:left="1400" w:hanging="1400" w:hangingChars="500"/>
              <w:rPr>
                <w:rFonts w:ascii="仿宋_GB2312" w:hAnsi="仿宋_GB2312" w:cs="仿宋_GB2312"/>
                <w:sz w:val="28"/>
              </w:rPr>
            </w:pPr>
            <w:r>
              <w:rPr>
                <w:rFonts w:hint="eastAsia" w:ascii="仿宋_GB2312" w:hAnsi="仿宋_GB2312" w:cs="仿宋_GB2312"/>
                <w:sz w:val="28"/>
              </w:rPr>
              <w:t>拟稿时间：</w:t>
            </w:r>
            <w:r>
              <w:rPr>
                <w:rFonts w:hint="eastAsia" w:ascii="仿宋_GB2312" w:hAnsi="仿宋_GB2312" w:cs="仿宋_GB2312"/>
                <w:b/>
                <w:sz w:val="28"/>
                <w:szCs w:val="32"/>
              </w:rPr>
              <w:t>2018年</w:t>
            </w:r>
            <w:r>
              <w:rPr>
                <w:rFonts w:hint="eastAsia" w:ascii="仿宋_GB2312" w:hAnsi="仿宋_GB2312" w:cs="仿宋_GB2312"/>
                <w:b/>
                <w:sz w:val="28"/>
                <w:szCs w:val="32"/>
                <w:lang w:val="en-US" w:eastAsia="zh-CN"/>
              </w:rPr>
              <w:t>10</w:t>
            </w:r>
            <w:r>
              <w:rPr>
                <w:rFonts w:hint="eastAsia" w:ascii="仿宋_GB2312" w:hAnsi="仿宋_GB2312" w:cs="仿宋_GB2312"/>
                <w:b/>
                <w:sz w:val="28"/>
                <w:szCs w:val="32"/>
              </w:rPr>
              <w:t>月</w:t>
            </w:r>
            <w:r>
              <w:rPr>
                <w:rFonts w:hint="eastAsia" w:ascii="仿宋_GB2312" w:hAnsi="仿宋_GB2312" w:cs="仿宋_GB2312"/>
                <w:b/>
                <w:sz w:val="28"/>
                <w:szCs w:val="32"/>
                <w:lang w:val="en-US" w:eastAsia="zh-CN"/>
              </w:rPr>
              <w:t>29</w:t>
            </w:r>
            <w:r>
              <w:rPr>
                <w:rFonts w:hint="eastAsia" w:ascii="仿宋_GB2312" w:hAnsi="仿宋_GB2312" w:cs="仿宋_GB2312"/>
                <w:b/>
                <w:sz w:val="28"/>
                <w:szCs w:val="32"/>
              </w:rPr>
              <w:t>日</w:t>
            </w:r>
          </w:p>
        </w:tc>
        <w:tc>
          <w:tcPr>
            <w:tcW w:w="5413" w:type="dxa"/>
            <w:gridSpan w:val="3"/>
            <w:vMerge w:val="continue"/>
            <w:vAlign w:val="center"/>
          </w:tcPr>
          <w:p>
            <w:pPr>
              <w:snapToGrid w:val="0"/>
              <w:spacing w:line="460" w:lineRule="exact"/>
              <w:rPr>
                <w:rFonts w:ascii="仿宋_GB2312" w:hAnsi="仿宋_GB2312" w:cs="仿宋_GB2312"/>
                <w:sz w:val="28"/>
              </w:rPr>
            </w:pPr>
          </w:p>
        </w:tc>
      </w:tr>
      <w:tr>
        <w:tblPrEx>
          <w:tblBorders>
            <w:top w:val="single" w:color="auto" w:sz="2" w:space="0"/>
            <w:left w:val="none" w:color="auto" w:sz="0" w:space="0"/>
            <w:bottom w:val="single" w:color="auto" w:sz="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4308" w:type="dxa"/>
            <w:vAlign w:val="center"/>
          </w:tcPr>
          <w:p>
            <w:pPr>
              <w:snapToGrid w:val="0"/>
              <w:spacing w:line="460" w:lineRule="exact"/>
              <w:ind w:left="1400" w:hanging="1400" w:hangingChars="500"/>
              <w:rPr>
                <w:rFonts w:ascii="仿宋_GB2312" w:hAnsi="仿宋_GB2312" w:cs="仿宋_GB2312"/>
                <w:sz w:val="28"/>
              </w:rPr>
            </w:pPr>
            <w:r>
              <w:rPr>
                <w:rFonts w:hint="eastAsia" w:ascii="仿宋_GB2312" w:hAnsi="仿宋_GB2312" w:cs="仿宋_GB2312"/>
                <w:sz w:val="28"/>
              </w:rPr>
              <w:t>联系方式：3822006</w:t>
            </w:r>
          </w:p>
        </w:tc>
        <w:tc>
          <w:tcPr>
            <w:tcW w:w="5413" w:type="dxa"/>
            <w:gridSpan w:val="3"/>
            <w:vMerge w:val="continue"/>
            <w:vAlign w:val="center"/>
          </w:tcPr>
          <w:p>
            <w:pPr>
              <w:snapToGrid w:val="0"/>
              <w:spacing w:line="460" w:lineRule="exact"/>
              <w:rPr>
                <w:rFonts w:ascii="仿宋_GB2312" w:hAnsi="仿宋_GB2312" w:cs="仿宋_GB2312"/>
                <w:sz w:val="28"/>
              </w:rPr>
            </w:pPr>
          </w:p>
        </w:tc>
      </w:tr>
      <w:tr>
        <w:tblPrEx>
          <w:tblBorders>
            <w:top w:val="single" w:color="auto" w:sz="2" w:space="0"/>
            <w:left w:val="none" w:color="auto" w:sz="0" w:space="0"/>
            <w:bottom w:val="single" w:color="auto" w:sz="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9" w:hRule="exact"/>
          <w:jc w:val="center"/>
        </w:trPr>
        <w:tc>
          <w:tcPr>
            <w:tcW w:w="6808" w:type="dxa"/>
            <w:gridSpan w:val="3"/>
            <w:vAlign w:val="center"/>
          </w:tcPr>
          <w:p>
            <w:pPr>
              <w:pStyle w:val="5"/>
              <w:spacing w:line="360" w:lineRule="exact"/>
              <w:ind w:left="1400" w:leftChars="0" w:hanging="1400" w:hangingChars="500"/>
              <w:rPr>
                <w:rFonts w:hint="eastAsia" w:hAnsi="仿宋_GB2312" w:eastAsia="仿宋_GB2312" w:cs="仿宋_GB2312"/>
                <w:sz w:val="28"/>
                <w:lang w:eastAsia="zh-CN"/>
              </w:rPr>
            </w:pPr>
            <w:r>
              <w:rPr>
                <w:rFonts w:hint="eastAsia" w:hAnsi="仿宋_GB2312" w:cs="仿宋_GB2312"/>
                <w:sz w:val="28"/>
              </w:rPr>
              <w:t>主    送：</w:t>
            </w:r>
            <w:r>
              <w:rPr>
                <w:rFonts w:hint="eastAsia" w:hAnsi="仿宋_GB2312" w:cs="仿宋_GB2312"/>
                <w:sz w:val="32"/>
                <w:szCs w:val="32"/>
                <w:lang w:eastAsia="zh-CN"/>
              </w:rPr>
              <w:t>各镇（街道）、驻村（镇）工作队（组）</w:t>
            </w:r>
          </w:p>
        </w:tc>
        <w:tc>
          <w:tcPr>
            <w:tcW w:w="2913" w:type="dxa"/>
            <w:vAlign w:val="center"/>
          </w:tcPr>
          <w:p>
            <w:pPr>
              <w:snapToGrid w:val="0"/>
              <w:spacing w:line="280" w:lineRule="exact"/>
              <w:rPr>
                <w:rFonts w:ascii="仿宋_GB2312" w:hAnsi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cs="仿宋_GB2312"/>
                <w:sz w:val="28"/>
                <w:szCs w:val="32"/>
              </w:rPr>
              <w:t>抄送：</w:t>
            </w:r>
          </w:p>
        </w:tc>
      </w:tr>
      <w:tr>
        <w:tblPrEx>
          <w:tblBorders>
            <w:top w:val="single" w:color="auto" w:sz="2" w:space="0"/>
            <w:left w:val="none" w:color="auto" w:sz="0" w:space="0"/>
            <w:bottom w:val="single" w:color="auto" w:sz="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3" w:hRule="atLeast"/>
          <w:jc w:val="center"/>
        </w:trPr>
        <w:tc>
          <w:tcPr>
            <w:tcW w:w="9721" w:type="dxa"/>
            <w:gridSpan w:val="4"/>
          </w:tcPr>
          <w:p>
            <w:pPr>
              <w:spacing w:beforeLines="100"/>
              <w:ind w:left="1336" w:leftChars="-20" w:right="-64" w:rightChars="-20" w:hanging="1400" w:hangingChars="500"/>
              <w:rPr>
                <w:rFonts w:hint="eastAsia" w:ascii="仿宋_GB2312" w:hAnsi="方正小标宋简体" w:eastAsia="仿宋_GB2312" w:cs="方正小标宋简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32"/>
              </w:rPr>
              <w:t>文件标题：关于统筹2100万元发展阳光玫瑰葡萄种植项目的通知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2" w:space="0"/>
            <w:left w:val="none" w:color="auto" w:sz="0" w:space="0"/>
            <w:bottom w:val="single" w:color="auto" w:sz="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  <w:jc w:val="center"/>
        </w:trPr>
        <w:tc>
          <w:tcPr>
            <w:tcW w:w="4308" w:type="dxa"/>
          </w:tcPr>
          <w:p>
            <w:pPr>
              <w:snapToGrid w:val="0"/>
              <w:spacing w:line="520" w:lineRule="exact"/>
              <w:rPr>
                <w:rFonts w:ascii="仿宋_GB2312" w:hAnsi="仿宋_GB2312" w:cs="仿宋_GB2312"/>
                <w:sz w:val="28"/>
              </w:rPr>
            </w:pPr>
            <w:r>
              <w:rPr>
                <w:rFonts w:hint="eastAsia" w:ascii="仿宋_GB2312" w:hAnsi="仿宋_GB2312" w:cs="仿宋_GB2312"/>
                <w:sz w:val="28"/>
              </w:rPr>
              <w:t>发文字号：</w:t>
            </w:r>
            <w:r>
              <w:rPr>
                <w:rFonts w:hint="eastAsia" w:ascii="仿宋_GB2312" w:hAnsi="仿宋_GB2312" w:cs="仿宋_GB2312"/>
                <w:sz w:val="28"/>
                <w:szCs w:val="28"/>
              </w:rPr>
              <w:t xml:space="preserve"> </w:t>
            </w:r>
          </w:p>
        </w:tc>
        <w:tc>
          <w:tcPr>
            <w:tcW w:w="2500" w:type="dxa"/>
            <w:gridSpan w:val="2"/>
            <w:vAlign w:val="center"/>
          </w:tcPr>
          <w:p>
            <w:pPr>
              <w:snapToGrid w:val="0"/>
              <w:spacing w:line="520" w:lineRule="exact"/>
              <w:rPr>
                <w:rFonts w:ascii="仿宋_GB2312" w:hAnsi="仿宋_GB2312" w:cs="仿宋_GB2312"/>
                <w:spacing w:val="-10"/>
                <w:sz w:val="28"/>
              </w:rPr>
            </w:pPr>
            <w:r>
              <w:rPr>
                <w:rFonts w:hint="eastAsia" w:ascii="仿宋_GB2312" w:hAnsi="仿宋_GB2312" w:cs="仿宋_GB2312"/>
                <w:spacing w:val="-10"/>
                <w:sz w:val="28"/>
              </w:rPr>
              <w:t xml:space="preserve">紧急程度： </w:t>
            </w:r>
          </w:p>
        </w:tc>
        <w:tc>
          <w:tcPr>
            <w:tcW w:w="2913" w:type="dxa"/>
            <w:vAlign w:val="center"/>
          </w:tcPr>
          <w:p>
            <w:pPr>
              <w:snapToGrid w:val="0"/>
              <w:spacing w:line="440" w:lineRule="exact"/>
              <w:rPr>
                <w:rFonts w:ascii="仿宋_GB2312" w:hAnsi="仿宋_GB2312" w:cs="仿宋_GB2312"/>
                <w:sz w:val="28"/>
              </w:rPr>
            </w:pPr>
            <w:r>
              <w:rPr>
                <w:rFonts w:hint="eastAsia" w:ascii="仿宋_GB2312" w:hAnsi="仿宋_GB2312" w:cs="仿宋_GB2312"/>
                <w:sz w:val="28"/>
              </w:rPr>
              <w:t>密 级：</w:t>
            </w:r>
          </w:p>
        </w:tc>
      </w:tr>
      <w:tr>
        <w:tblPrEx>
          <w:tblBorders>
            <w:top w:val="single" w:color="auto" w:sz="2" w:space="0"/>
            <w:left w:val="none" w:color="auto" w:sz="0" w:space="0"/>
            <w:bottom w:val="single" w:color="auto" w:sz="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9" w:hRule="atLeast"/>
          <w:jc w:val="center"/>
        </w:trPr>
        <w:tc>
          <w:tcPr>
            <w:tcW w:w="9721" w:type="dxa"/>
            <w:gridSpan w:val="4"/>
          </w:tcPr>
          <w:p>
            <w:pPr>
              <w:snapToGrid w:val="0"/>
              <w:spacing w:line="340" w:lineRule="exact"/>
              <w:rPr>
                <w:rFonts w:ascii="仿宋_GB2312" w:hAnsi="仿宋_GB2312" w:cs="仿宋_GB2312"/>
                <w:sz w:val="28"/>
              </w:rPr>
            </w:pPr>
            <w:r>
              <w:rPr>
                <w:rFonts w:hint="eastAsia" w:ascii="仿宋_GB2312" w:hAnsi="仿宋_GB2312" w:cs="仿宋_GB2312"/>
                <w:sz w:val="28"/>
              </w:rPr>
              <w:t>备    注：</w:t>
            </w:r>
          </w:p>
          <w:p>
            <w:pPr>
              <w:snapToGrid w:val="0"/>
              <w:spacing w:line="360" w:lineRule="exact"/>
              <w:rPr>
                <w:rFonts w:ascii="仿宋_GB2312" w:hAnsi="仿宋_GB2312" w:cs="仿宋_GB2312"/>
                <w:sz w:val="28"/>
              </w:rPr>
            </w:pPr>
          </w:p>
        </w:tc>
      </w:tr>
    </w:tbl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p>
      <w:pPr>
        <w:spacing w:line="20" w:lineRule="exact"/>
      </w:pPr>
    </w:p>
    <w:sectPr>
      <w:headerReference r:id="rId3" w:type="default"/>
      <w:pgSz w:w="11906" w:h="16838"/>
      <w:pgMar w:top="1440" w:right="1800" w:bottom="1091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3EAE"/>
    <w:rsid w:val="000A741A"/>
    <w:rsid w:val="000C006C"/>
    <w:rsid w:val="000C3CBC"/>
    <w:rsid w:val="0010320C"/>
    <w:rsid w:val="00172A27"/>
    <w:rsid w:val="001944E0"/>
    <w:rsid w:val="001963F8"/>
    <w:rsid w:val="001A2DD3"/>
    <w:rsid w:val="001A60EF"/>
    <w:rsid w:val="001F4795"/>
    <w:rsid w:val="002850C2"/>
    <w:rsid w:val="002A0ABB"/>
    <w:rsid w:val="002A115A"/>
    <w:rsid w:val="002A59BF"/>
    <w:rsid w:val="002C29D5"/>
    <w:rsid w:val="00314FD5"/>
    <w:rsid w:val="0035278E"/>
    <w:rsid w:val="00383457"/>
    <w:rsid w:val="00385C7D"/>
    <w:rsid w:val="00412B19"/>
    <w:rsid w:val="00415587"/>
    <w:rsid w:val="004918F4"/>
    <w:rsid w:val="004B03B2"/>
    <w:rsid w:val="004E2DAB"/>
    <w:rsid w:val="005515D1"/>
    <w:rsid w:val="00557F1C"/>
    <w:rsid w:val="00562A2D"/>
    <w:rsid w:val="005B0D70"/>
    <w:rsid w:val="005C2BE0"/>
    <w:rsid w:val="005C7CDF"/>
    <w:rsid w:val="005F2E5D"/>
    <w:rsid w:val="006032A1"/>
    <w:rsid w:val="0064600C"/>
    <w:rsid w:val="00653A73"/>
    <w:rsid w:val="00691132"/>
    <w:rsid w:val="006B74E8"/>
    <w:rsid w:val="00744709"/>
    <w:rsid w:val="00795F03"/>
    <w:rsid w:val="007A091D"/>
    <w:rsid w:val="007F51D6"/>
    <w:rsid w:val="008279E4"/>
    <w:rsid w:val="0084797F"/>
    <w:rsid w:val="00883D89"/>
    <w:rsid w:val="008E0F7C"/>
    <w:rsid w:val="00973569"/>
    <w:rsid w:val="00985A5E"/>
    <w:rsid w:val="00A43B5E"/>
    <w:rsid w:val="00A5012C"/>
    <w:rsid w:val="00A526BC"/>
    <w:rsid w:val="00A86EE3"/>
    <w:rsid w:val="00B04172"/>
    <w:rsid w:val="00B07A56"/>
    <w:rsid w:val="00B1523C"/>
    <w:rsid w:val="00B224BD"/>
    <w:rsid w:val="00BA3F03"/>
    <w:rsid w:val="00BB17EC"/>
    <w:rsid w:val="00BE79ED"/>
    <w:rsid w:val="00C1612F"/>
    <w:rsid w:val="00C57D37"/>
    <w:rsid w:val="00C83799"/>
    <w:rsid w:val="00C97E0C"/>
    <w:rsid w:val="00CE1B44"/>
    <w:rsid w:val="00D62D73"/>
    <w:rsid w:val="00D659AB"/>
    <w:rsid w:val="00D67B34"/>
    <w:rsid w:val="00D91D8A"/>
    <w:rsid w:val="00DD64D5"/>
    <w:rsid w:val="00E850F8"/>
    <w:rsid w:val="00E95A43"/>
    <w:rsid w:val="00E95CA1"/>
    <w:rsid w:val="00ED79D4"/>
    <w:rsid w:val="00F171AA"/>
    <w:rsid w:val="00F41354"/>
    <w:rsid w:val="00F63435"/>
    <w:rsid w:val="00FE5D0A"/>
    <w:rsid w:val="00FF5D9F"/>
    <w:rsid w:val="02613182"/>
    <w:rsid w:val="09793064"/>
    <w:rsid w:val="0C00324E"/>
    <w:rsid w:val="106960BA"/>
    <w:rsid w:val="12280E57"/>
    <w:rsid w:val="137B7098"/>
    <w:rsid w:val="19E450AE"/>
    <w:rsid w:val="1AFF1298"/>
    <w:rsid w:val="28AA7FE7"/>
    <w:rsid w:val="2C111855"/>
    <w:rsid w:val="2EDE19F1"/>
    <w:rsid w:val="33D62226"/>
    <w:rsid w:val="44383928"/>
    <w:rsid w:val="50EB04AE"/>
    <w:rsid w:val="5E356BE2"/>
    <w:rsid w:val="63C84A04"/>
    <w:rsid w:val="661716C6"/>
    <w:rsid w:val="6A5B537D"/>
    <w:rsid w:val="7E39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uiPriority w:val="0"/>
    <w:pPr>
      <w:spacing w:line="300" w:lineRule="exact"/>
      <w:ind w:left="637" w:leftChars="199"/>
    </w:pPr>
    <w:rPr>
      <w:rFonts w:ascii="仿宋_GB2312"/>
      <w:szCs w:val="32"/>
    </w:rPr>
  </w:style>
  <w:style w:type="character" w:customStyle="1" w:styleId="8">
    <w:name w:val="页码 New"/>
    <w:basedOn w:val="6"/>
    <w:uiPriority w:val="0"/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  <w:rPr>
      <w:rFonts w:eastAsia="宋体"/>
      <w:sz w:val="21"/>
    </w:rPr>
  </w:style>
  <w:style w:type="paragraph" w:customStyle="1" w:styleId="10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37</Words>
  <Characters>216</Characters>
  <Lines>1</Lines>
  <Paragraphs>1</Paragraphs>
  <TotalTime>2</TotalTime>
  <ScaleCrop>false</ScaleCrop>
  <LinksUpToDate>false</LinksUpToDate>
  <CharactersWithSpaces>252</CharactersWithSpaces>
  <Application>WPS Office_11.1.0.7849_F1E327BC-269C-435d-A152-05C5408002CA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2018-09-12T09:07:00Z</dcterms:created>
  <dc:creator>User</dc:creator>
  <cp:lastModifiedBy>lsm</cp:lastModifiedBy>
  <cp:lastPrinted>2018-09-12T09:07:00Z</cp:lastPrinted>
  <dcterms:modified xsi:type="dcterms:W3CDTF">2018-10-29T09:26:18Z</dcterms:modified>
  <dc:title>中共韶关市委办公室发文稿纸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2052-11.1.0.7849</vt:lpwstr>
  </property>
</Properties>
</file>